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General Impression</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American Staffordshire Terrier should give the impression of great strength for his size, a well put-together dog, muscular, but agile and graceful, keenly alive to his surroundings. He should be stocky, not long-legged or racy in outline. His courage is proverbial.</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Head</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Medium length, deep through, broad skull, very pronounced cheek muscles, distinct stop; and ears are set high. </w:t>
      </w:r>
      <w:r>
        <w:rPr>
          <w:rFonts w:ascii="Arial" w:hAnsi="Arial" w:cs="Arial" w:eastAsia="Arial"/>
          <w:b/>
          <w:color w:val="auto"/>
          <w:spacing w:val="0"/>
          <w:position w:val="0"/>
          <w:sz w:val="28"/>
          <w:shd w:fill="auto" w:val="clear"/>
        </w:rPr>
        <w:t xml:space="preserve">Ears</w:t>
      </w:r>
      <w:r>
        <w:rPr>
          <w:rFonts w:ascii="Arial" w:hAnsi="Arial" w:cs="Arial" w:eastAsia="Arial"/>
          <w:color w:val="auto"/>
          <w:spacing w:val="0"/>
          <w:position w:val="0"/>
          <w:sz w:val="28"/>
          <w:shd w:fill="auto" w:val="clear"/>
        </w:rPr>
        <w:t xml:space="preserve"> - Cropped or uncropped, the latter preferred. Uncropped ears should be short and held rose or half prick. Full drop to be penalized. </w:t>
      </w:r>
      <w:r>
        <w:rPr>
          <w:rFonts w:ascii="Arial" w:hAnsi="Arial" w:cs="Arial" w:eastAsia="Arial"/>
          <w:b/>
          <w:color w:val="auto"/>
          <w:spacing w:val="0"/>
          <w:position w:val="0"/>
          <w:sz w:val="28"/>
          <w:shd w:fill="auto" w:val="clear"/>
        </w:rPr>
        <w:t xml:space="preserve">Eyes</w:t>
      </w:r>
      <w:r>
        <w:rPr>
          <w:rFonts w:ascii="Arial" w:hAnsi="Arial" w:cs="Arial" w:eastAsia="Arial"/>
          <w:color w:val="auto"/>
          <w:spacing w:val="0"/>
          <w:position w:val="0"/>
          <w:sz w:val="28"/>
          <w:shd w:fill="auto" w:val="clear"/>
        </w:rPr>
        <w:t xml:space="preserve"> - Dark and round, low down in skull and set far apart. No pink eyelids. </w:t>
      </w:r>
      <w:r>
        <w:rPr>
          <w:rFonts w:ascii="Arial" w:hAnsi="Arial" w:cs="Arial" w:eastAsia="Arial"/>
          <w:b/>
          <w:color w:val="auto"/>
          <w:spacing w:val="0"/>
          <w:position w:val="0"/>
          <w:sz w:val="28"/>
          <w:shd w:fill="auto" w:val="clear"/>
        </w:rPr>
        <w:t xml:space="preserve">Muzzle</w:t>
      </w:r>
      <w:r>
        <w:rPr>
          <w:rFonts w:ascii="Arial" w:hAnsi="Arial" w:cs="Arial" w:eastAsia="Arial"/>
          <w:color w:val="auto"/>
          <w:spacing w:val="0"/>
          <w:position w:val="0"/>
          <w:sz w:val="28"/>
          <w:shd w:fill="auto" w:val="clear"/>
        </w:rPr>
        <w:t xml:space="preserve"> - Medium length, rounded on upper side to fall away abruptly below eyes. Jaws well defined. Underjaw to be strong and have biting power. Lips close and even, no looseness. Upper teeth to meet tightly outside lower teeth in front. </w:t>
      </w:r>
      <w:r>
        <w:rPr>
          <w:rFonts w:ascii="Arial" w:hAnsi="Arial" w:cs="Arial" w:eastAsia="Arial"/>
          <w:b/>
          <w:color w:val="auto"/>
          <w:spacing w:val="0"/>
          <w:position w:val="0"/>
          <w:sz w:val="28"/>
          <w:shd w:fill="auto" w:val="clear"/>
        </w:rPr>
        <w:t xml:space="preserve">Nose</w:t>
      </w:r>
      <w:r>
        <w:rPr>
          <w:rFonts w:ascii="Arial" w:hAnsi="Arial" w:cs="Arial" w:eastAsia="Arial"/>
          <w:color w:val="auto"/>
          <w:spacing w:val="0"/>
          <w:position w:val="0"/>
          <w:sz w:val="28"/>
          <w:shd w:fill="auto" w:val="clear"/>
        </w:rPr>
        <w:t xml:space="preserve"> - definitely black.</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Neck</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Heavy, slightly arched, tapering from shoulders to back of skull. No looseness of skin. Medium length.</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Forequarters</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Shoulders strong and muscular with blades wide and sloping.  Front legs should be straight, large or round bones, pasterns upright. No resemblance of bend in front. Forelegs set rather wide apart to permit chest development.</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Body</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Fairly short. Slight sloping from withers to rump with gentle short slope at rump to base of tail.  Well sprung ribs, deep in rear.  All ribs close together.  Chest deep and broad.  Loins slightly tucked.</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Hindquarters</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Well muscled, let down at hocks, turning neither in nor out.</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Feet</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Of moderate size, well arched and compact.</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Tail</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Short in comparison to size, low set, tapering to a fine point, not reaching past the hocks, not curled or held over back.  Not docked. </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Gait/Movement</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Must be springy but without roll or pace. Should show moderate good reach and his rear legs should drive him powerfully</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Coat</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Short, close, stiff to the touch, and glossy.</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Colour</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Any colour, solid, parti, or patched is permissible, but all white, more than</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80 percent white, black and tan, and liver not to be encouraged.</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Size</w:t>
      </w: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Height and weight should be in proportion. A height of about 18-19 inches (46-48cm) at shoulders for the male and 17-18 inches (43-46cm)for the female is to be considered preferable.</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Faults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Arial" w:hAnsi="Arial" w:cs="Arial" w:eastAsia="Arial"/>
          <w:color w:val="auto"/>
          <w:spacing w:val="0"/>
          <w:position w:val="0"/>
          <w:sz w:val="28"/>
          <w:shd w:fill="auto" w:val="clear"/>
        </w:rPr>
        <w:t xml:space="preserve">Faults to be penalized are: Dudley nose, light or pink eyes, tail too long or carried too high above the back, undershot or overshot mouths.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